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ind w:left="2891" w:hanging="3975" w:hangingChars="900"/>
        <w:jc w:val="center"/>
        <w:rPr>
          <w:b/>
          <w:bCs w:val="0"/>
          <w:sz w:val="44"/>
          <w:szCs w:val="44"/>
          <w:lang w:eastAsia="zh-CN"/>
        </w:rPr>
      </w:pPr>
      <w:bookmarkStart w:id="0" w:name="_Toc410224335"/>
      <w:bookmarkStart w:id="1" w:name="_Toc50541851"/>
      <w:bookmarkStart w:id="2" w:name="_Toc5015"/>
      <w:bookmarkStart w:id="3" w:name="_Toc19485"/>
      <w:r>
        <w:rPr>
          <w:rFonts w:hint="eastAsia" w:ascii="仿宋_GB2312" w:hAnsi="仿宋" w:eastAsia="仿宋_GB2312"/>
          <w:b/>
          <w:bCs w:val="0"/>
          <w:sz w:val="44"/>
          <w:szCs w:val="44"/>
          <w:lang w:val="en-US" w:eastAsia="zh-CN"/>
        </w:rPr>
        <w:t>吊钩秤维修服务</w:t>
      </w:r>
      <w:r>
        <w:rPr>
          <w:rFonts w:hint="eastAsia" w:ascii="仿宋_GB2312" w:hAnsi="仿宋" w:eastAsia="仿宋_GB2312"/>
          <w:b/>
          <w:bCs w:val="0"/>
          <w:sz w:val="44"/>
          <w:szCs w:val="44"/>
          <w:lang w:val="zh-CN" w:eastAsia="zh-CN"/>
        </w:rPr>
        <w:t>采购</w:t>
      </w:r>
      <w:r>
        <w:rPr>
          <w:rFonts w:hint="eastAsia"/>
          <w:b/>
          <w:bCs w:val="0"/>
          <w:sz w:val="44"/>
          <w:szCs w:val="44"/>
          <w:lang w:eastAsia="zh-CN"/>
        </w:rPr>
        <w:t>谈判</w:t>
      </w:r>
      <w:bookmarkEnd w:id="0"/>
      <w:r>
        <w:rPr>
          <w:rFonts w:hint="eastAsia"/>
          <w:b/>
          <w:bCs w:val="0"/>
          <w:sz w:val="44"/>
          <w:szCs w:val="44"/>
          <w:lang w:eastAsia="zh-CN"/>
        </w:rPr>
        <w:t>邀请书</w:t>
      </w:r>
      <w:bookmarkEnd w:id="1"/>
      <w:bookmarkEnd w:id="2"/>
      <w:bookmarkEnd w:id="3"/>
    </w:p>
    <w:p>
      <w:pPr>
        <w:spacing w:beforeLines="50" w:line="360" w:lineRule="auto"/>
        <w:ind w:left="2891" w:hanging="2880" w:hangingChars="900"/>
        <w:rPr>
          <w:rFonts w:ascii="仿宋_GB2312" w:hAnsi="仿宋" w:eastAsia="仿宋_GB2312" w:cs="Arial Unicode MS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zh-CN" w:eastAsia="zh-CN"/>
        </w:rPr>
        <w:t>一、编号：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0"/>
        </w:rPr>
        <w:t>1204231128001</w:t>
      </w:r>
      <w:bookmarkStart w:id="6" w:name="_GoBack"/>
      <w:bookmarkEnd w:id="6"/>
    </w:p>
    <w:p>
      <w:pPr>
        <w:spacing w:beforeLines="50" w:line="360" w:lineRule="auto"/>
        <w:ind w:left="2891" w:hanging="2891" w:hangingChars="900"/>
        <w:rPr>
          <w:rFonts w:ascii="仿宋_GB2312" w:hAnsi="仿宋" w:eastAsia="仿宋_GB2312" w:cs="Arial Unicode MS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zh-CN" w:eastAsia="zh-CN"/>
        </w:rPr>
        <w:t>二、采购项目</w:t>
      </w:r>
      <w:r>
        <w:rPr>
          <w:rFonts w:hint="eastAsia" w:ascii="仿宋_GB2312" w:hAnsi="仿宋" w:eastAsia="仿宋_GB2312" w:cs="Arial Unicode MS"/>
          <w:b/>
          <w:bCs/>
          <w:sz w:val="32"/>
          <w:szCs w:val="32"/>
          <w:lang w:val="zh-CN" w:eastAsia="zh-CN"/>
        </w:rPr>
        <w:t>名称</w:t>
      </w:r>
      <w:r>
        <w:rPr>
          <w:rFonts w:hint="eastAsia" w:ascii="仿宋_GB2312" w:hAnsi="仿宋" w:eastAsia="仿宋_GB2312" w:cs="Arial Unicode MS"/>
          <w:bCs/>
          <w:sz w:val="32"/>
          <w:szCs w:val="32"/>
          <w:lang w:val="zh-CN" w:eastAsia="zh-CN"/>
        </w:rPr>
        <w:t>：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吊钩秤维修服务</w:t>
      </w:r>
      <w:r>
        <w:rPr>
          <w:rFonts w:hint="eastAsia" w:ascii="仿宋_GB2312" w:hAnsi="仿宋" w:eastAsia="仿宋_GB2312"/>
          <w:bCs/>
          <w:sz w:val="32"/>
          <w:szCs w:val="32"/>
          <w:lang w:val="zh-CN" w:eastAsia="zh-CN"/>
        </w:rPr>
        <w:t>采购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zh-CN" w:eastAsia="zh-CN"/>
        </w:rPr>
        <w:t>三、项目内容及技术要求:</w:t>
      </w:r>
      <w:r>
        <w:rPr>
          <w:rFonts w:hint="eastAsia" w:ascii="仿宋_GB2312" w:hAnsi="仿宋" w:eastAsia="仿宋_GB2312"/>
          <w:bCs/>
          <w:sz w:val="32"/>
          <w:szCs w:val="32"/>
          <w:lang w:val="zh-CN" w:eastAsia="zh-CN"/>
        </w:rPr>
        <w:t>详见第五部分。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b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/>
          <w:bCs/>
          <w:color w:val="auto"/>
          <w:sz w:val="32"/>
          <w:szCs w:val="32"/>
          <w:lang w:val="zh-CN" w:eastAsia="zh-CN"/>
        </w:rPr>
        <w:t>四、供应商资格要求：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Cs/>
          <w:color w:val="auto"/>
          <w:sz w:val="32"/>
          <w:szCs w:val="32"/>
          <w:lang w:val="zh-CN" w:eastAsia="zh-CN"/>
        </w:rPr>
        <w:t>1、在中国境内注册具有独立法人资格的企业单位；且注册资金人民币</w:t>
      </w:r>
      <w:r>
        <w:rPr>
          <w:rFonts w:hint="eastAsia" w:ascii="仿宋_GB2312" w:hAnsi="仿宋" w:eastAsia="仿宋_GB2312" w:cs="Arial Unicode MS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 Unicode MS"/>
          <w:bCs/>
          <w:color w:val="auto"/>
          <w:sz w:val="32"/>
          <w:szCs w:val="32"/>
          <w:lang w:val="zh-CN" w:eastAsia="zh-CN"/>
        </w:rPr>
        <w:t>00万元及以上。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bCs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Cs/>
          <w:sz w:val="32"/>
          <w:szCs w:val="32"/>
          <w:lang w:val="zh-CN" w:eastAsia="zh-CN"/>
        </w:rPr>
        <w:t>2</w:t>
      </w:r>
      <w:r>
        <w:rPr>
          <w:rFonts w:hint="eastAsia" w:ascii="仿宋_GB2312" w:hAnsi="仿宋" w:eastAsia="仿宋_GB2312" w:cs="Arial Unicode MS"/>
          <w:bCs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_GB2312" w:hAnsi="仿宋" w:eastAsia="仿宋_GB2312" w:cs="Arial Unicode MS"/>
          <w:bCs/>
          <w:color w:val="auto"/>
          <w:sz w:val="32"/>
          <w:szCs w:val="32"/>
          <w:lang w:val="en-US" w:eastAsia="zh-CN"/>
        </w:rPr>
        <w:t>电子衡器及其配件的生产、销售</w:t>
      </w:r>
      <w:r>
        <w:rPr>
          <w:rFonts w:hint="eastAsia" w:ascii="仿宋_GB2312" w:hAnsi="仿宋" w:eastAsia="仿宋_GB2312" w:cs="Arial Unicode MS"/>
          <w:bCs/>
          <w:color w:val="auto"/>
          <w:sz w:val="32"/>
          <w:szCs w:val="32"/>
          <w:lang w:eastAsia="zh-CN"/>
        </w:rPr>
        <w:t>等资质，</w:t>
      </w:r>
      <w:r>
        <w:rPr>
          <w:rFonts w:hint="eastAsia" w:ascii="仿宋_GB2312" w:hAnsi="仿宋" w:eastAsia="仿宋_GB2312" w:cs="Arial Unicode MS"/>
          <w:bCs/>
          <w:color w:val="auto"/>
          <w:sz w:val="32"/>
          <w:szCs w:val="32"/>
          <w:lang w:val="zh-CN" w:eastAsia="zh-CN"/>
        </w:rPr>
        <w:t>具有履行合同必需的专业技术能力；在人员、设备、资金等方面具有相应的保障能力</w:t>
      </w:r>
      <w:r>
        <w:rPr>
          <w:rFonts w:hint="eastAsia" w:ascii="仿宋_GB2312" w:hAnsi="仿宋" w:eastAsia="仿宋_GB2312" w:cs="Arial Unicode MS"/>
          <w:bCs/>
          <w:sz w:val="32"/>
          <w:szCs w:val="32"/>
          <w:lang w:val="zh-CN" w:eastAsia="zh-CN"/>
        </w:rPr>
        <w:t>。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bCs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Cs/>
          <w:sz w:val="32"/>
          <w:szCs w:val="32"/>
          <w:lang w:val="zh-CN" w:eastAsia="zh-CN"/>
        </w:rPr>
        <w:t>3、企业信誉良好，过去三年中未发生过违约或被业主解除合同或诉讼事件。投标人未被列入失信被执行人名单；提供信用中国网站信用记录截屏。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bCs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Cs/>
          <w:sz w:val="32"/>
          <w:szCs w:val="32"/>
          <w:lang w:val="zh-CN" w:eastAsia="zh-CN"/>
        </w:rPr>
        <w:t>4、单位负责人为同一人或者存在控股、管理关系的不同单位，或同一母公司的子公司，不能同时参加投标。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bCs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Cs/>
          <w:sz w:val="32"/>
          <w:szCs w:val="32"/>
          <w:lang w:eastAsia="zh-CN"/>
        </w:rPr>
        <w:t>5</w:t>
      </w:r>
      <w:r>
        <w:rPr>
          <w:rFonts w:hint="eastAsia" w:ascii="仿宋_GB2312" w:hAnsi="仿宋" w:eastAsia="仿宋_GB2312" w:cs="Arial Unicode MS"/>
          <w:bCs/>
          <w:sz w:val="32"/>
          <w:szCs w:val="32"/>
          <w:lang w:val="zh-CN" w:eastAsia="zh-CN"/>
        </w:rPr>
        <w:t>、不接受联合体投标。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Cs/>
          <w:sz w:val="32"/>
          <w:szCs w:val="32"/>
          <w:lang w:eastAsia="zh-CN"/>
        </w:rPr>
        <w:t>6</w:t>
      </w:r>
      <w:r>
        <w:rPr>
          <w:rFonts w:hint="eastAsia" w:ascii="仿宋_GB2312" w:hAnsi="仿宋" w:eastAsia="仿宋_GB2312" w:cs="Arial Unicode MS"/>
          <w:bCs/>
          <w:sz w:val="32"/>
          <w:szCs w:val="32"/>
          <w:lang w:val="zh-CN" w:eastAsia="zh-CN"/>
        </w:rPr>
        <w:t>.如资料造假，一经发现，立即在网上公示，并永久取消</w:t>
      </w:r>
      <w:r>
        <w:rPr>
          <w:rFonts w:hint="eastAsia" w:ascii="仿宋_GB2312" w:hAnsi="仿宋" w:eastAsia="仿宋_GB2312" w:cs="Arial Unicode MS"/>
          <w:bCs/>
          <w:sz w:val="32"/>
          <w:szCs w:val="32"/>
          <w:lang w:eastAsia="zh-CN"/>
        </w:rPr>
        <w:t>合作</w:t>
      </w:r>
      <w:r>
        <w:rPr>
          <w:rFonts w:hint="eastAsia" w:ascii="仿宋_GB2312" w:hAnsi="仿宋" w:eastAsia="仿宋_GB2312" w:cs="Arial Unicode MS"/>
          <w:bCs/>
          <w:sz w:val="32"/>
          <w:szCs w:val="32"/>
          <w:lang w:val="zh-CN" w:eastAsia="zh-CN"/>
        </w:rPr>
        <w:t>资格。</w:t>
      </w:r>
    </w:p>
    <w:p>
      <w:pPr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highlight w:val="none"/>
          <w:lang w:val="zh-CN" w:eastAsia="zh-CN"/>
        </w:rPr>
        <w:t>五、</w:t>
      </w:r>
      <w:r>
        <w:rPr>
          <w:rFonts w:hint="eastAsia" w:ascii="黑体" w:hAnsi="黑体" w:eastAsia="黑体" w:cs="黑体"/>
          <w:b/>
          <w:sz w:val="32"/>
          <w:szCs w:val="32"/>
        </w:rPr>
        <w:t>公告和报名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1.报名方式：登录www.jigang.com.cn—济钢集团有限公司阳光购销平台或 bidding.jigang.com.cn (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网上报名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)；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使用指南可在网站首页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帮助中心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下载。</w:t>
      </w:r>
    </w:p>
    <w:p>
      <w:pPr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.公告和报名时间：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2023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11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2023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  <w:r>
        <w:rPr>
          <w:rFonts w:hint="eastAsia" w:eastAsia="仿宋_GB2312"/>
          <w:color w:val="000000"/>
          <w:sz w:val="30"/>
        </w:rPr>
        <w:t>（北京时间）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3" w:firstLineChars="200"/>
        <w:jc w:val="left"/>
        <w:rPr>
          <w:rFonts w:hint="eastAsia" w:ascii="仿宋_GB2312" w:hAnsi="仿宋" w:eastAsia="仿宋_GB2312" w:cs="Arial Unicode MS"/>
          <w:b/>
          <w:bCs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</w:t>
      </w:r>
      <w:r>
        <w:rPr>
          <w:rFonts w:hint="eastAsia" w:ascii="仿宋_GB2312" w:hAnsi="仿宋" w:eastAsia="仿宋_GB2312" w:cs="Arial Unicode MS"/>
          <w:b/>
          <w:bCs/>
          <w:sz w:val="32"/>
          <w:szCs w:val="32"/>
          <w:highlight w:val="none"/>
          <w:lang w:val="zh-CN" w:eastAsia="zh-CN"/>
        </w:rPr>
        <w:t>谈判文件获取: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="0" w:line="360" w:lineRule="auto"/>
        <w:textAlignment w:val="auto"/>
        <w:rPr>
          <w:rFonts w:hint="eastAsia" w:ascii="仿宋_GB2312" w:hAnsi="仿宋" w:eastAsia="仿宋_GB2312" w:cs="Arial Unicode MS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Arial Unicode MS"/>
          <w:sz w:val="32"/>
          <w:szCs w:val="32"/>
          <w:highlight w:val="non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报名单位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报名成功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可下载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文件</w:t>
      </w:r>
      <w:r>
        <w:rPr>
          <w:rFonts w:hint="eastAsia" w:ascii="仿宋_GB2312" w:hAnsi="仿宋" w:eastAsia="仿宋_GB2312" w:cs="Arial Unicode MS"/>
          <w:sz w:val="32"/>
          <w:szCs w:val="32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b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/>
          <w:bCs/>
          <w:sz w:val="32"/>
          <w:szCs w:val="32"/>
          <w:lang w:val="zh-CN" w:eastAsia="zh-CN"/>
        </w:rPr>
        <w:t>七、响应文件的递交</w:t>
      </w:r>
    </w:p>
    <w:p>
      <w:pPr>
        <w:snapToGrid w:val="0"/>
        <w:spacing w:line="500" w:lineRule="exact"/>
        <w:ind w:left="312" w:leftChars="142" w:firstLine="320" w:firstLineChars="100"/>
        <w:rPr>
          <w:rFonts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.谈判文件提交的截止时间（投标截止时间，下同）为2023年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10：00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2.谈判时间：同投标截止时间。</w:t>
      </w:r>
    </w:p>
    <w:p>
      <w:pPr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3.投标方式：网上投标，谢绝现场投标。</w:t>
      </w:r>
    </w:p>
    <w:p>
      <w:pPr>
        <w:pStyle w:val="5"/>
        <w:shd w:val="clear" w:color="auto" w:fill="auto"/>
        <w:spacing w:after="0" w:line="360" w:lineRule="auto"/>
        <w:ind w:firstLine="600" w:firstLineChars="200"/>
        <w:jc w:val="left"/>
        <w:rPr>
          <w:rFonts w:ascii="仿宋_GB2312" w:hAnsi="仿宋" w:eastAsia="仿宋_GB2312" w:cs="Arial Unicode MS"/>
          <w:spacing w:val="0"/>
          <w:sz w:val="32"/>
          <w:szCs w:val="32"/>
          <w:lang w:eastAsia="zh-CN" w:bidi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4、意向供应商将加盖公章的响应文件以PDF格式上传至网站。</w:t>
      </w:r>
      <w:bookmarkStart w:id="4" w:name="_Toc1617"/>
      <w:bookmarkStart w:id="5" w:name="_Toc1008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请谈判单位提供资质证明、类似业绩证明，与响应性文件一并提交，作为依据。</w:t>
      </w:r>
      <w:bookmarkEnd w:id="4"/>
      <w:bookmarkEnd w:id="5"/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b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/>
          <w:bCs/>
          <w:sz w:val="32"/>
          <w:szCs w:val="32"/>
          <w:lang w:val="zh-CN" w:eastAsia="zh-CN"/>
        </w:rPr>
        <w:t>八、</w:t>
      </w:r>
      <w:r>
        <w:rPr>
          <w:rFonts w:hint="eastAsia" w:ascii="仿宋_GB2312" w:hAnsi="仿宋" w:eastAsia="仿宋_GB2312" w:cs="Arial Unicode MS"/>
          <w:b/>
          <w:bCs/>
          <w:color w:val="auto"/>
          <w:sz w:val="32"/>
          <w:szCs w:val="32"/>
          <w:lang w:val="en-US" w:eastAsia="zh-CN" w:bidi="zh-CN"/>
        </w:rPr>
        <w:t>谈判联系邮箱：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wangnaizheng@jigang.com.cn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邮箱</w:t>
      </w:r>
      <w:r>
        <w:rPr>
          <w:rFonts w:hint="eastAsia" w:ascii="仿宋_GB2312" w:hAnsi="仿宋" w:eastAsia="仿宋_GB2312" w:cs="Arial Unicode MS"/>
          <w:color w:val="auto"/>
          <w:sz w:val="32"/>
          <w:szCs w:val="32"/>
          <w:lang w:val="zh-CN" w:eastAsia="zh-CN"/>
        </w:rPr>
        <w:t>。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/>
          <w:bCs/>
          <w:sz w:val="32"/>
          <w:szCs w:val="32"/>
          <w:lang w:val="zh-CN" w:eastAsia="zh-CN"/>
        </w:rPr>
        <w:t>九、</w:t>
      </w:r>
      <w:r>
        <w:rPr>
          <w:rFonts w:hint="eastAsia" w:ascii="仿宋_GB2312" w:hAnsi="仿宋" w:eastAsia="仿宋_GB2312" w:cs="Arial Unicode MS"/>
          <w:b/>
          <w:bCs/>
          <w:sz w:val="32"/>
          <w:szCs w:val="32"/>
          <w:lang w:eastAsia="zh-CN"/>
        </w:rPr>
        <w:t>商务</w:t>
      </w:r>
      <w:r>
        <w:rPr>
          <w:rFonts w:hint="eastAsia" w:ascii="仿宋_GB2312" w:hAnsi="仿宋" w:eastAsia="仿宋_GB2312" w:cs="Arial Unicode MS"/>
          <w:b/>
          <w:bCs/>
          <w:sz w:val="32"/>
          <w:szCs w:val="32"/>
          <w:lang w:val="zh-CN" w:eastAsia="zh-CN"/>
        </w:rPr>
        <w:t>谈判时间</w:t>
      </w:r>
      <w:r>
        <w:rPr>
          <w:rFonts w:hint="eastAsia" w:ascii="仿宋_GB2312" w:hAnsi="仿宋" w:eastAsia="仿宋_GB2312" w:cs="Arial Unicode MS"/>
          <w:b/>
          <w:bCs/>
          <w:sz w:val="32"/>
          <w:szCs w:val="32"/>
          <w:lang w:eastAsia="zh-CN"/>
        </w:rPr>
        <w:t>和方式</w:t>
      </w:r>
    </w:p>
    <w:p>
      <w:pPr>
        <w:autoSpaceDE w:val="0"/>
        <w:autoSpaceDN w:val="0"/>
        <w:adjustRightInd w:val="0"/>
        <w:spacing w:after="0" w:line="360" w:lineRule="auto"/>
        <w:ind w:firstLine="640" w:firstLineChars="200"/>
        <w:rPr>
          <w:rFonts w:ascii="仿宋_GB2312" w:hAnsi="仿宋" w:eastAsia="仿宋_GB2312" w:cs="Arial Unicode MS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sz w:val="32"/>
          <w:szCs w:val="32"/>
          <w:lang w:eastAsia="zh-CN"/>
        </w:rPr>
        <w:t>1.</w:t>
      </w:r>
      <w:r>
        <w:rPr>
          <w:rFonts w:hint="eastAsia" w:ascii="仿宋_GB2312" w:hAnsi="仿宋" w:eastAsia="仿宋_GB2312" w:cs="Arial Unicode MS"/>
          <w:sz w:val="32"/>
          <w:szCs w:val="32"/>
          <w:lang w:val="zh-CN" w:eastAsia="zh-CN"/>
        </w:rPr>
        <w:t>时间</w:t>
      </w:r>
      <w:r>
        <w:rPr>
          <w:rFonts w:hint="eastAsia" w:ascii="仿宋_GB2312" w:hAnsi="仿宋" w:eastAsia="仿宋_GB2312" w:cs="Arial Unicode MS"/>
          <w:sz w:val="32"/>
          <w:szCs w:val="32"/>
          <w:highlight w:val="yellow"/>
          <w:lang w:val="zh-CN" w:eastAsia="zh-CN"/>
        </w:rPr>
        <w:t>：202</w:t>
      </w:r>
      <w:r>
        <w:rPr>
          <w:rFonts w:hint="eastAsia" w:ascii="仿宋_GB2312" w:hAnsi="仿宋" w:eastAsia="仿宋_GB2312" w:cs="Arial Unicode MS"/>
          <w:sz w:val="32"/>
          <w:szCs w:val="32"/>
          <w:highlight w:val="yellow"/>
          <w:lang w:eastAsia="zh-CN"/>
        </w:rPr>
        <w:t>3</w:t>
      </w:r>
      <w:r>
        <w:rPr>
          <w:rFonts w:hint="eastAsia" w:ascii="仿宋_GB2312" w:hAnsi="仿宋" w:eastAsia="仿宋_GB2312" w:cs="Arial Unicode MS"/>
          <w:sz w:val="32"/>
          <w:szCs w:val="32"/>
          <w:highlight w:val="yellow"/>
          <w:lang w:val="zh-CN" w:eastAsia="zh-CN"/>
        </w:rPr>
        <w:t>年</w:t>
      </w:r>
      <w:r>
        <w:rPr>
          <w:rFonts w:hint="eastAsia" w:ascii="仿宋_GB2312" w:hAnsi="仿宋" w:eastAsia="仿宋_GB2312" w:cs="Arial Unicode MS"/>
          <w:sz w:val="32"/>
          <w:szCs w:val="32"/>
          <w:highlight w:val="yellow"/>
          <w:lang w:val="en-US" w:eastAsia="zh-CN"/>
        </w:rPr>
        <w:t>12</w:t>
      </w:r>
      <w:r>
        <w:rPr>
          <w:rFonts w:hint="eastAsia" w:ascii="仿宋_GB2312" w:hAnsi="仿宋" w:eastAsia="仿宋_GB2312" w:cs="Arial Unicode MS"/>
          <w:sz w:val="32"/>
          <w:szCs w:val="32"/>
          <w:highlight w:val="yellow"/>
          <w:lang w:val="zh-CN" w:eastAsia="zh-CN"/>
        </w:rPr>
        <w:t>月</w:t>
      </w:r>
      <w:r>
        <w:rPr>
          <w:rFonts w:hint="eastAsia" w:ascii="仿宋_GB2312" w:hAnsi="仿宋" w:eastAsia="仿宋_GB2312" w:cs="Arial Unicode MS"/>
          <w:sz w:val="32"/>
          <w:szCs w:val="32"/>
          <w:highlight w:val="yellow"/>
          <w:lang w:val="en-US" w:eastAsia="zh-CN"/>
        </w:rPr>
        <w:t>7</w:t>
      </w:r>
      <w:r>
        <w:rPr>
          <w:rFonts w:hint="eastAsia" w:ascii="仿宋_GB2312" w:hAnsi="仿宋" w:eastAsia="仿宋_GB2312" w:cs="Arial Unicode MS"/>
          <w:sz w:val="32"/>
          <w:szCs w:val="32"/>
          <w:highlight w:val="yellow"/>
          <w:lang w:val="zh-CN" w:eastAsia="zh-CN"/>
        </w:rPr>
        <w:t>日</w:t>
      </w:r>
      <w:r>
        <w:rPr>
          <w:rFonts w:hint="eastAsia" w:ascii="仿宋_GB2312" w:hAnsi="仿宋" w:eastAsia="仿宋_GB2312" w:cs="Arial Unicode MS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仿宋" w:eastAsia="仿宋_GB2312" w:cs="Arial Unicode MS"/>
          <w:sz w:val="32"/>
          <w:szCs w:val="32"/>
          <w:highlight w:val="yellow"/>
          <w:lang w:val="zh-CN" w:eastAsia="zh-CN"/>
        </w:rPr>
        <w:t>：</w:t>
      </w:r>
      <w:r>
        <w:rPr>
          <w:rFonts w:hint="eastAsia" w:ascii="仿宋_GB2312" w:hAnsi="仿宋" w:eastAsia="仿宋_GB2312" w:cs="Arial Unicode MS"/>
          <w:sz w:val="32"/>
          <w:szCs w:val="32"/>
          <w:highlight w:val="yellow"/>
          <w:lang w:val="en-US" w:eastAsia="zh-CN"/>
        </w:rPr>
        <w:t>00</w:t>
      </w:r>
      <w:r>
        <w:rPr>
          <w:rFonts w:hint="eastAsia" w:ascii="仿宋_GB2312" w:hAnsi="仿宋" w:eastAsia="仿宋_GB2312" w:cs="Arial Unicode MS"/>
          <w:sz w:val="32"/>
          <w:szCs w:val="32"/>
          <w:highlight w:val="yellow"/>
          <w:lang w:val="zh-CN" w:eastAsia="zh-CN"/>
        </w:rPr>
        <w:t>（北京时间）</w:t>
      </w:r>
    </w:p>
    <w:p>
      <w:pPr>
        <w:autoSpaceDE w:val="0"/>
        <w:autoSpaceDN w:val="0"/>
        <w:adjustRightInd w:val="0"/>
        <w:spacing w:after="0" w:line="360" w:lineRule="auto"/>
        <w:ind w:firstLine="640" w:firstLineChars="200"/>
        <w:rPr>
          <w:rFonts w:ascii="仿宋_GB2312" w:hAnsi="仿宋" w:eastAsia="仿宋_GB2312" w:cs="Arial Unicode MS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sz w:val="32"/>
          <w:szCs w:val="32"/>
          <w:lang w:eastAsia="zh-CN"/>
        </w:rPr>
        <w:t>2.方式</w:t>
      </w:r>
      <w:r>
        <w:rPr>
          <w:rFonts w:hint="eastAsia" w:ascii="仿宋_GB2312" w:hAnsi="仿宋" w:eastAsia="仿宋_GB2312" w:cs="Arial Unicode MS"/>
          <w:sz w:val="32"/>
          <w:szCs w:val="32"/>
          <w:lang w:val="zh-CN" w:eastAsia="zh-CN"/>
        </w:rPr>
        <w:t>：</w:t>
      </w:r>
      <w:r>
        <w:rPr>
          <w:rFonts w:hint="eastAsia" w:ascii="仿宋_GB2312" w:hAnsi="仿宋" w:eastAsia="仿宋_GB2312" w:cs="Arial Unicode MS"/>
          <w:sz w:val="32"/>
          <w:szCs w:val="32"/>
          <w:lang w:eastAsia="zh-CN"/>
        </w:rPr>
        <w:t>线上谈判，采用talkline视频方式，届时发送Talkline ID。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/>
          <w:bCs/>
          <w:sz w:val="32"/>
          <w:szCs w:val="32"/>
          <w:lang w:val="zh-CN" w:eastAsia="zh-CN"/>
        </w:rPr>
        <w:t>十、联系方式</w:t>
      </w:r>
    </w:p>
    <w:p>
      <w:pPr>
        <w:autoSpaceDE w:val="0"/>
        <w:autoSpaceDN w:val="0"/>
        <w:adjustRightInd w:val="0"/>
        <w:spacing w:after="0" w:line="360" w:lineRule="auto"/>
        <w:ind w:firstLine="566" w:firstLineChars="177"/>
        <w:rPr>
          <w:rFonts w:ascii="仿宋_GB2312" w:hAnsi="仿宋" w:eastAsia="仿宋_GB2312" w:cs="Arial Unicode MS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 Unicode MS"/>
          <w:sz w:val="32"/>
          <w:szCs w:val="32"/>
          <w:lang w:eastAsia="zh-CN"/>
        </w:rPr>
        <w:t>1、谈判联系人：王先生，联系电话：88842121</w:t>
      </w:r>
    </w:p>
    <w:p>
      <w:pPr>
        <w:autoSpaceDE w:val="0"/>
        <w:autoSpaceDN w:val="0"/>
        <w:adjustRightInd w:val="0"/>
        <w:spacing w:after="0" w:line="360" w:lineRule="auto"/>
        <w:ind w:firstLine="566" w:firstLineChars="177"/>
        <w:rPr>
          <w:rFonts w:hint="default" w:ascii="仿宋_GB2312" w:hAnsi="仿宋" w:eastAsia="仿宋_GB2312" w:cs="Arial Unicode MS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 Unicode MS"/>
          <w:sz w:val="32"/>
          <w:szCs w:val="32"/>
          <w:lang w:eastAsia="zh-CN"/>
        </w:rPr>
        <w:t>2、业务（技术）联系人：</w:t>
      </w:r>
      <w:r>
        <w:rPr>
          <w:rFonts w:hint="eastAsia" w:ascii="仿宋_GB2312" w:hAnsi="仿宋" w:eastAsia="仿宋_GB2312" w:cs="Arial Unicode MS"/>
          <w:sz w:val="32"/>
          <w:szCs w:val="32"/>
          <w:lang w:val="en-US" w:eastAsia="zh-CN"/>
        </w:rPr>
        <w:t>赵</w:t>
      </w:r>
      <w:r>
        <w:rPr>
          <w:rFonts w:hint="eastAsia" w:ascii="仿宋_GB2312" w:hAnsi="仿宋" w:eastAsia="仿宋_GB2312" w:cs="Arial Unicode MS"/>
          <w:sz w:val="32"/>
          <w:szCs w:val="32"/>
          <w:lang w:eastAsia="zh-CN"/>
        </w:rPr>
        <w:t>先生，联系电话：</w:t>
      </w:r>
      <w:r>
        <w:rPr>
          <w:rFonts w:hint="eastAsia" w:ascii="仿宋_GB2312" w:hAnsi="仿宋" w:eastAsia="仿宋_GB2312" w:cs="Arial Unicode MS"/>
          <w:sz w:val="32"/>
          <w:szCs w:val="32"/>
          <w:lang w:val="en-US" w:eastAsia="zh-CN"/>
        </w:rPr>
        <w:t>88842085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b/>
          <w:bCs/>
          <w:sz w:val="32"/>
          <w:szCs w:val="32"/>
          <w:lang w:val="zh-CN" w:eastAsia="zh-CN"/>
        </w:rPr>
        <w:t>十一、</w:t>
      </w:r>
      <w:r>
        <w:rPr>
          <w:rFonts w:hint="eastAsia" w:ascii="仿宋_GB2312" w:hAnsi="仿宋" w:eastAsia="仿宋_GB2312" w:cs="Arial Unicode MS"/>
          <w:b/>
          <w:bCs/>
          <w:sz w:val="32"/>
          <w:szCs w:val="32"/>
          <w:lang w:eastAsia="zh-CN"/>
        </w:rPr>
        <w:t>谈判</w:t>
      </w:r>
      <w:r>
        <w:rPr>
          <w:rFonts w:hint="eastAsia" w:ascii="仿宋_GB2312" w:hAnsi="仿宋" w:eastAsia="仿宋_GB2312" w:cs="Arial Unicode MS"/>
          <w:b/>
          <w:bCs/>
          <w:sz w:val="32"/>
          <w:szCs w:val="32"/>
          <w:lang w:val="zh-CN" w:eastAsia="zh-CN"/>
        </w:rPr>
        <w:t>内容和其他要求以最终的谈判文件为准。</w:t>
      </w: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b/>
          <w:bCs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仿宋_GB2312" w:hAnsi="仿宋" w:eastAsia="仿宋_GB2312" w:cs="Arial Unicode MS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Arial Unicode MS"/>
          <w:sz w:val="32"/>
          <w:szCs w:val="32"/>
          <w:lang w:val="zh-CN" w:eastAsia="zh-CN"/>
        </w:rPr>
        <w:t xml:space="preserve">                         </w:t>
      </w:r>
      <w:r>
        <w:rPr>
          <w:rFonts w:hint="eastAsia" w:ascii="仿宋_GB2312" w:hAnsi="仿宋" w:eastAsia="仿宋_GB2312" w:cs="Arial Unicode MS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Arial Unicode MS"/>
          <w:sz w:val="32"/>
          <w:szCs w:val="32"/>
          <w:lang w:val="zh-CN" w:eastAsia="zh-CN"/>
        </w:rPr>
        <w:t xml:space="preserve">  </w:t>
      </w:r>
      <w:r>
        <w:rPr>
          <w:rFonts w:hint="eastAsia" w:ascii="仿宋_GB2312" w:hAnsi="仿宋" w:eastAsia="仿宋_GB2312" w:cs="Arial Unicode MS"/>
          <w:sz w:val="32"/>
          <w:szCs w:val="32"/>
          <w:lang w:eastAsia="zh-CN"/>
        </w:rPr>
        <w:t xml:space="preserve"> 山东济钢型材</w:t>
      </w:r>
      <w:r>
        <w:rPr>
          <w:rFonts w:hint="eastAsia" w:ascii="仿宋_GB2312" w:hAnsi="仿宋" w:eastAsia="仿宋_GB2312" w:cs="Arial Unicode MS"/>
          <w:sz w:val="32"/>
          <w:szCs w:val="32"/>
          <w:lang w:val="zh-CN" w:eastAsia="zh-CN"/>
        </w:rPr>
        <w:t>有限公司</w:t>
      </w:r>
    </w:p>
    <w:p>
      <w:r>
        <w:rPr>
          <w:rFonts w:hint="eastAsia" w:ascii="仿宋_GB2312" w:hAnsi="仿宋" w:eastAsia="仿宋_GB2312" w:cs="Arial Unicode MS"/>
          <w:sz w:val="32"/>
          <w:szCs w:val="32"/>
          <w:lang w:val="zh-CN" w:eastAsia="zh-CN"/>
        </w:rPr>
        <w:t xml:space="preserve">                           </w:t>
      </w:r>
      <w:r>
        <w:rPr>
          <w:rFonts w:hint="eastAsia" w:ascii="仿宋_GB2312" w:hAnsi="仿宋" w:eastAsia="仿宋_GB2312" w:cs="Arial Unicode MS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Arial Unicode MS"/>
          <w:sz w:val="32"/>
          <w:szCs w:val="32"/>
          <w:lang w:val="zh-CN" w:eastAsia="zh-CN"/>
        </w:rPr>
        <w:t xml:space="preserve"> </w:t>
      </w:r>
      <w:r>
        <w:rPr>
          <w:rFonts w:hint="eastAsia" w:ascii="仿宋_GB2312" w:hAnsi="仿宋" w:eastAsia="仿宋_GB2312" w:cs="Arial Unicode MS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" w:eastAsia="仿宋_GB2312" w:cs="Arial Unicode MS"/>
          <w:sz w:val="32"/>
          <w:szCs w:val="32"/>
          <w:lang w:val="zh-CN" w:eastAsia="zh-CN"/>
        </w:rPr>
        <w:t xml:space="preserve">  20</w:t>
      </w:r>
      <w:r>
        <w:rPr>
          <w:rFonts w:hint="eastAsia" w:ascii="仿宋_GB2312" w:hAnsi="仿宋" w:eastAsia="仿宋_GB2312" w:cs="Arial Unicode MS"/>
          <w:sz w:val="32"/>
          <w:szCs w:val="32"/>
          <w:lang w:eastAsia="zh-CN"/>
        </w:rPr>
        <w:t>23</w:t>
      </w:r>
      <w:r>
        <w:rPr>
          <w:rFonts w:hint="eastAsia" w:ascii="仿宋_GB2312" w:hAnsi="仿宋" w:eastAsia="仿宋_GB2312" w:cs="Arial Unicode MS"/>
          <w:sz w:val="32"/>
          <w:szCs w:val="32"/>
          <w:lang w:val="zh-CN" w:eastAsia="zh-CN"/>
        </w:rPr>
        <w:t>年</w:t>
      </w:r>
      <w:r>
        <w:rPr>
          <w:rFonts w:hint="eastAsia" w:ascii="仿宋_GB2312" w:hAnsi="仿宋" w:eastAsia="仿宋_GB2312" w:cs="Arial Unicode MS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Arial Unicode MS"/>
          <w:sz w:val="32"/>
          <w:szCs w:val="32"/>
          <w:lang w:val="zh-CN" w:eastAsia="zh-CN"/>
        </w:rPr>
        <w:t>月</w:t>
      </w:r>
      <w:r>
        <w:rPr>
          <w:rFonts w:hint="eastAsia" w:ascii="仿宋_GB2312" w:hAnsi="仿宋" w:eastAsia="仿宋_GB2312" w:cs="Arial Unicode MS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Arial Unicode MS"/>
          <w:sz w:val="32"/>
          <w:szCs w:val="32"/>
          <w:lang w:val="zh-CN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203F01FF" w:csb1="D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062C0"/>
    <w:rsid w:val="1D40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 #1"/>
    <w:basedOn w:val="1"/>
    <w:qFormat/>
    <w:uiPriority w:val="0"/>
    <w:pPr>
      <w:shd w:val="clear" w:color="auto" w:fill="FFFFFF"/>
      <w:spacing w:after="540" w:line="0" w:lineRule="atLeast"/>
      <w:jc w:val="center"/>
      <w:outlineLvl w:val="0"/>
    </w:pPr>
    <w:rPr>
      <w:rFonts w:ascii="MingLiU" w:eastAsia="MingLiU" w:cs="MingLiU"/>
      <w:spacing w:val="-10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2023-11-28T02:22:00Z</dcterms:created>
  <dc:creator>王乃征</dc:creator>
  <cp:lastModifiedBy>王乃征</cp:lastModifiedBy>
  <dcterms:modified xsi:type="dcterms:W3CDTF">2023-11-28T02:23:48Z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9BB76D62871647E9BA631E7CF98ADC38</vt:lpwstr>
  </property>
</Properties>
</file>